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A32C">
      <w:pPr>
        <w:spacing w:line="50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4882BFD7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b w:val="0"/>
          <w:color w:val="auto"/>
          <w:sz w:val="32"/>
          <w:szCs w:val="32"/>
        </w:rPr>
        <w:t>（单位提名）</w:t>
      </w:r>
    </w:p>
    <w:p w14:paraId="5ABF9ABC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提名奖项：（科学技术进步奖）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FA87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2870FF8B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116B783C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bookmarkStart w:id="0" w:name="_Hlk159665552"/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高效N型双面TOPCon太阳电池关键技术及产业化</w:t>
            </w:r>
            <w:bookmarkEnd w:id="0"/>
          </w:p>
        </w:tc>
      </w:tr>
      <w:tr w14:paraId="260DC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097D8DC8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BA81538">
            <w:pPr>
              <w:jc w:val="center"/>
              <w:rPr>
                <w:rStyle w:val="8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8"/>
                <w:rFonts w:hint="eastAsia" w:eastAsia="仿宋_GB2312"/>
                <w:b w:val="0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3BF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10CFD748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4E85BD76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C6A092A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主要知识产权和标准规范目录、代表性论文专著目录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详见附件一、二。</w:t>
            </w:r>
          </w:p>
        </w:tc>
      </w:tr>
      <w:tr w14:paraId="62E1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405D5B0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2DC0E654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刘勇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327C681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朴松源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11779EAE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章康平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D572C59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李家栋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6D3B0917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孙亚楠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A5C0EE9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闫用用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A8EE3BE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舒华富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助理工程师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63AA0C1F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吴新荣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助理工程师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22DF37A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宋登元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，技术职称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，工作单位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</w:tc>
      </w:tr>
      <w:tr w14:paraId="28AF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A963BB8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2A5F509">
            <w:pPr>
              <w:spacing w:line="440" w:lineRule="exact"/>
              <w:jc w:val="both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一道新能源科技股份有限公司</w:t>
            </w:r>
          </w:p>
        </w:tc>
      </w:tr>
      <w:tr w14:paraId="7FAE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127FEFCE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E54D0FF">
            <w:pPr>
              <w:contextualSpacing/>
              <w:jc w:val="both"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sz w:val="24"/>
              </w:rPr>
              <w:t>衢州市人民政府</w:t>
            </w:r>
            <w:r>
              <w:rPr>
                <w:rFonts w:eastAsia="仿宋_GB2312"/>
                <w:sz w:val="24"/>
              </w:rPr>
              <w:t>10800</w:t>
            </w:r>
          </w:p>
        </w:tc>
      </w:tr>
      <w:tr w14:paraId="7EB1D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1C0DC5D1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63B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光伏是我国战略性新兴产业，年新增装机容量已经连续10年位居全球第一，提升晶硅光伏电池转换效率，进一步降低光伏发电成本，对于支撑我国实现双碳目标和清洁能源转型具有重大意义。由一道新能源科技股份有限公司完成的“高效N型双面TOPCon太阳电池关键技术及产业化”项目，针对晶硅电池的提升效率和降低成本，突破了高效率N型双面TOPCon太阳电池关键技术并实现了大规模量产，取得了重要创新和突破。项目攻克了高效N型TOPCon电池关键技术，N型双面TOPCon电池效率达到了26.36%，电池开路电压达到了74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1.9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mV，创造了大面积（334cm2）TOPCon电池的效率和开路电压世界纪录，并实现了大规模量产。该项目包括4个创新点：</w:t>
            </w:r>
          </w:p>
          <w:p w14:paraId="692A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1）高效TOPCon电池核心结构和产业化工艺技术。</w:t>
            </w:r>
          </w:p>
          <w:p w14:paraId="0301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2）TOPCon电池超细主栅和副栅线分步刷形成技术。 </w:t>
            </w:r>
          </w:p>
          <w:p w14:paraId="7275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3）新型磺酸基团的聚合物薄膜TOPCon电池边缘钝化技术。</w:t>
            </w:r>
          </w:p>
          <w:p w14:paraId="204C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4）基于人工智能的TOPCon电池大规模生产状态监测技术。</w:t>
            </w:r>
          </w:p>
          <w:p w14:paraId="474F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项目通过省级工业新产品及省级首台（套）产品工程化攻关项目验收，专家组认定该产品处于国际先进水平。项目执行期间，获授权专利11件，其中发明专利8件，实用新型专利3件，发表高水平论文2 篇。项目产品已经在三峡集团、中国电投、中国能源集团等大型光伏地面电站上应用，近三年直接经济效益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54796.89万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元，利润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2787.07万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元， 对促进我国光伏产业新质生产力的产生，使光伏技术持续保持国际领先地位起到了十分重要的支撑作用。</w:t>
            </w:r>
          </w:p>
          <w:p w14:paraId="5376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  <w:p w14:paraId="412A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提名该成果为省科学技术进步奖 二 等奖。</w:t>
            </w:r>
          </w:p>
          <w:p w14:paraId="0A70697B">
            <w:pPr>
              <w:contextualSpacing/>
              <w:jc w:val="center"/>
              <w:rPr>
                <w:rStyle w:val="8"/>
                <w:b w:val="0"/>
                <w:color w:val="auto"/>
              </w:rPr>
            </w:pPr>
          </w:p>
        </w:tc>
      </w:tr>
    </w:tbl>
    <w:p w14:paraId="11BD729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031FF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4E1F85-A553-4B3A-946E-D478D64AB7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5BA541-C9AC-49CD-8A6A-F17B2D4101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7246E18-3C49-48DF-902B-CE341E1E34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69AACA-B2F2-41F3-844F-8FE52BB9C047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mIzN2YwNTBjNmEwM2E4ZGNmNWJkMzZiNGE0OTAifQ=="/>
    <w:docVar w:name="KSO_WPS_MARK_KEY" w:val="9639ad97-0dff-4100-8955-916fb7a61a99"/>
  </w:docVars>
  <w:rsids>
    <w:rsidRoot w:val="68D737F7"/>
    <w:rsid w:val="349150A0"/>
    <w:rsid w:val="359B3068"/>
    <w:rsid w:val="60F37B53"/>
    <w:rsid w:val="614E0FEF"/>
    <w:rsid w:val="68D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2310</Words>
  <Characters>3125</Characters>
  <Lines>0</Lines>
  <Paragraphs>0</Paragraphs>
  <TotalTime>1</TotalTime>
  <ScaleCrop>false</ScaleCrop>
  <LinksUpToDate>false</LinksUpToDate>
  <CharactersWithSpaces>3212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2024-08-12T00:46:00Z</dcterms:created>
  <dc:creator>传说中的那个男人</dc:creator>
  <cp:lastModifiedBy>西一柚秀</cp:lastModifiedBy>
  <dcterms:modified xsi:type="dcterms:W3CDTF">2024-08-13T09:08:44Z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98DB0E8A48A54944B3FAC68B866A6F8E</vt:lpwstr>
  </property>
</Properties>
</file>